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B513FF" w:rsidP="00092B35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092B35">
        <w:rPr>
          <w:rFonts w:ascii="Times New Roman" w:hAnsi="Times New Roman" w:cs="Times New Roman"/>
          <w:sz w:val="26"/>
          <w:szCs w:val="26"/>
        </w:rPr>
        <w:t>1</w:t>
      </w:r>
      <w:r w:rsidR="00BD04DE">
        <w:rPr>
          <w:rFonts w:ascii="Times New Roman" w:hAnsi="Times New Roman" w:cs="Times New Roman"/>
          <w:sz w:val="26"/>
          <w:szCs w:val="26"/>
        </w:rPr>
        <w:t>8</w:t>
      </w:r>
      <w:r w:rsidR="00092B35">
        <w:rPr>
          <w:rFonts w:ascii="Times New Roman" w:hAnsi="Times New Roman" w:cs="Times New Roman"/>
          <w:sz w:val="26"/>
          <w:szCs w:val="26"/>
        </w:rPr>
        <w:t xml:space="preserve"> listopada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092B3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B513FF">
        <w:rPr>
          <w:rFonts w:ascii="Times New Roman" w:hAnsi="Times New Roman" w:cs="Times New Roman"/>
          <w:sz w:val="26"/>
          <w:szCs w:val="26"/>
        </w:rPr>
        <w:t>1</w:t>
      </w:r>
      <w:r w:rsidR="00092B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BD04DE">
        <w:rPr>
          <w:rFonts w:ascii="Times New Roman" w:hAnsi="Times New Roman" w:cs="Times New Roman"/>
          <w:sz w:val="26"/>
          <w:szCs w:val="26"/>
        </w:rPr>
        <w:t>14</w:t>
      </w:r>
      <w:r w:rsidR="00092B35">
        <w:rPr>
          <w:rFonts w:ascii="Times New Roman" w:hAnsi="Times New Roman" w:cs="Times New Roman"/>
          <w:sz w:val="26"/>
          <w:szCs w:val="26"/>
        </w:rPr>
        <w:t xml:space="preserve"> listopada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BD04DE">
        <w:rPr>
          <w:rFonts w:ascii="Times New Roman" w:hAnsi="Times New Roman" w:cs="Times New Roman"/>
          <w:sz w:val="26"/>
          <w:szCs w:val="26"/>
        </w:rPr>
        <w:t xml:space="preserve">sieci wodociągowej </w:t>
      </w:r>
      <w:proofErr w:type="spellStart"/>
      <w:r w:rsidR="00BD04DE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BD04DE">
        <w:rPr>
          <w:rFonts w:ascii="Times New Roman" w:hAnsi="Times New Roman" w:cs="Times New Roman"/>
          <w:sz w:val="26"/>
          <w:szCs w:val="26"/>
        </w:rPr>
        <w:t xml:space="preserve"> 90 o długości ok. 500 m wraz z niezbędnym uzbrojeniem 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BD04DE">
        <w:rPr>
          <w:rFonts w:ascii="Times New Roman" w:hAnsi="Times New Roman" w:cs="Times New Roman"/>
          <w:sz w:val="26"/>
          <w:szCs w:val="26"/>
        </w:rPr>
        <w:t>58/28, 58/54, 58/45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BD04DE">
        <w:rPr>
          <w:rFonts w:ascii="Times New Roman" w:hAnsi="Times New Roman" w:cs="Times New Roman"/>
          <w:sz w:val="26"/>
          <w:szCs w:val="26"/>
        </w:rPr>
        <w:t>Karbowo</w:t>
      </w:r>
      <w:bookmarkStart w:id="0" w:name="_GoBack"/>
      <w:bookmarkEnd w:id="0"/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terminie 14 dni od daty ukazania się niniejszego obwieszczenia można zapoznać się z aktami sprawy, uzyskać wyjaśnienia w sprawie, składać wnioski i zastrzeżenia w siedzibie organu: Urząd Gminy Brodnica, ul. Zamkowa 13A, 87-300 Brodnica, 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35" w:rsidRDefault="00092B3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092B35"/>
    <w:rsid w:val="00120878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AA0FC8"/>
    <w:rsid w:val="00B26E0C"/>
    <w:rsid w:val="00B36AF2"/>
    <w:rsid w:val="00B513FF"/>
    <w:rsid w:val="00B51A00"/>
    <w:rsid w:val="00B628D1"/>
    <w:rsid w:val="00BC1D9D"/>
    <w:rsid w:val="00BD00C2"/>
    <w:rsid w:val="00BD04DE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EA77-5581-4668-9E54-7308E559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60</cp:revision>
  <cp:lastPrinted>2012-05-30T12:08:00Z</cp:lastPrinted>
  <dcterms:created xsi:type="dcterms:W3CDTF">2011-12-01T12:57:00Z</dcterms:created>
  <dcterms:modified xsi:type="dcterms:W3CDTF">2013-11-15T13:41:00Z</dcterms:modified>
</cp:coreProperties>
</file>